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51" w:rsidRPr="00C87628" w:rsidRDefault="00892D51" w:rsidP="00B10A92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АНТИКОРРУПЦИОННАЯ ПАМЯТКА</w:t>
      </w:r>
    </w:p>
    <w:p w:rsidR="00B10A92" w:rsidRPr="00C87628" w:rsidRDefault="00B10A92" w:rsidP="00B10A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Определение коррупции</w:t>
      </w:r>
    </w:p>
    <w:p w:rsidR="00C30EF5" w:rsidRPr="00C87628" w:rsidRDefault="00C30EF5" w:rsidP="00C30EF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Под коррупцией</w:t>
      </w:r>
      <w:r w:rsidRPr="00C87628">
        <w:rPr>
          <w:rFonts w:ascii="Times New Roman" w:hAnsi="Times New Roman" w:cs="Times New Roman"/>
          <w:sz w:val="21"/>
          <w:szCs w:val="21"/>
        </w:rPr>
        <w:t xml:space="preserve"> понимается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 xml:space="preserve">Ответственность за правонарушения, создающие условия для коррупции, и коррупционные правонарушения устанавливается Уголовным кодексом Республики Беларусь (далее – УК) и иными законодательными актами Республики Беларусь. 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Наиболее характерными и распространенными формами проявления коррупции являются взяточничество, подкуп государственных и общественно-политических деятелей, чиновничества и др.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Соглашением о сотрудничестве генеральных прокуратур государств - участников СНГ в борьбе с коррупцией, заключенное в г. Астане 25.04.2007, к коррупционным преступлениям отнесены: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получение взятки;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дача взятки;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злоупотребление властью или служебными полномочиями;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служебный (должностной) подлог;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хищение путем злоупотребления служебными полномочиями, а равно присвоение или растрата чужого имущества, совершенные с использованием своего служебного положения.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В числе преступлений коррупционного характера к наиболее опасным и имеющим тенденцию к распространению относятся: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1) получение взятки (ст. 430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2) злоупотребление властью или служебными полномочиями (ст. 424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3) хищение путем злоупотребления служебными полномочиями (ст. 210 УК).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В УК предусмотрена также ответственность и за инсценировку получения взятки или коммерческого подкупа (ст. 396).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628">
        <w:rPr>
          <w:rFonts w:ascii="Times New Roman" w:hAnsi="Times New Roman" w:cs="Times New Roman"/>
          <w:b/>
          <w:sz w:val="21"/>
          <w:szCs w:val="21"/>
        </w:rPr>
        <w:t>Уголовный кодекс Республики Беларусь в зависимости от субъекта подкупа выделяет такие виды преступлений как: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1) коммерческий подкуп (статья 252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2) получение взятки (статья 430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3) дачу взятки (статья 431 УК):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4) посредничество во взяточничестве (статья 432 УК);</w:t>
      </w:r>
    </w:p>
    <w:p w:rsidR="00C30EF5" w:rsidRPr="00C87628" w:rsidRDefault="00C30EF5" w:rsidP="00C30E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5) получение незаконного вознаграждения работниками государственного органа либо иной государственной организации (статья 433 УК).</w:t>
      </w:r>
    </w:p>
    <w:p w:rsidR="00C30EF5" w:rsidRPr="00C87628" w:rsidRDefault="00C30EF5" w:rsidP="00C30EF5">
      <w:pPr>
        <w:pStyle w:val="ConsPlusNormal"/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Коррупция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885"/>
        <w:gridCol w:w="3402"/>
      </w:tblGrid>
      <w:tr w:rsidR="00892D51" w:rsidRPr="00C87628" w:rsidTr="00892D5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Лицо, приравненное к государственному должностному лицу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Иностранное должностное лицо</w:t>
            </w:r>
          </w:p>
        </w:tc>
      </w:tr>
      <w:tr w:rsidR="00892D51" w:rsidRPr="00C87628" w:rsidTr="00892D5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Используют свое служебное положение, чтобы противоправно получить имущество или другую выгоду в виде работы, услуги, покровительства, обещания преимущества для себя или для третьих лиц.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2. Действуют или бездействуют при исполнении служебных (трудовых) обязанностей, в том числе от имени или в интересах юридического лица (включая иностранное), за предоставленное имущество или другую выгоду в виде работы, услуги, покровительства, обещания преимущества для себя или для третьих лиц (подкуп)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Виды и субъекты правонарушений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1. Правонарушения, создающие условия для коррупции (ст. 25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606"/>
      </w:tblGrid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Субъекты правонарушений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правонарушений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Вмешательство с помощью служебных полномочий в деятельность других госорганов и иных организаций, выходящее за рамками полномочий и не основанное на законодательном акте.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 Оказание при подготовке и принятии решений неправомерного предпочтения интересам физических или юридических лиц либо предоставление (содействие в предоставлении) им необоснованных льгот и привилегий.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3. Участие в качестве представителя третьих лиц в делах госоргана, иной организации, служащим (работником) которых лицо является, либо подчиненных и (или) подконтрольных ему.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4. Нарушение в личных, групповых и иных внеслужебных интересах порядка рассмотрения обращений граждан, в том числе ИП и юридических лиц, и принятия решений по вопросам, входящим в компетенцию лица.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5. Делегирование полномочий на госрегулирование предпринимательской деятельности либо на контроль за ней лицу, которое осуществляет такую деятельность, если это не предусматривают законодательные акты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Государственное должностное или приравненное к нему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6. Использование служебного положения при решении вопросов, затрагивающих личные, групповые и иные внеслужебные интересы.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7. Использование во внеслужебных интересах информации ограниченного распространения, полученной при исполнении служебных (трудовых) обязанностей.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8. Отказ в предоставлении физическим или юридическим лицам информации, хотя ее предоставление предусматривают акты законодательства, умышленное несвоевременное предоставление информации или предоставление неполной либо недостоверной информации.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9. Требование от физических или юридических лиц информации и документов, не предусмотренных актами законодательства.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10. Создание препятствий физическим или юридическим лицам в реализации их прав и законных интересов.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11. Нарушение порядка проведения конкурсов, аукционов, процедур закупок.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12. Требование оказания безвозмездной (спонсорской) помощи, нарушение порядка ее предоставления, получения и использования</w:t>
            </w:r>
          </w:p>
        </w:tc>
      </w:tr>
      <w:tr w:rsidR="00892D51" w:rsidRPr="00C87628" w:rsidTr="00892D5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Дополнительн</w:t>
            </w:r>
            <w:r w:rsidR="00B10A92"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о:</w:t>
            </w:r>
          </w:p>
          <w:p w:rsidR="00892D51" w:rsidRPr="00C87628" w:rsidRDefault="00892D51" w:rsidP="000A08C0">
            <w:pPr>
              <w:pStyle w:val="ConsPlusNormal"/>
              <w:ind w:firstLine="64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Вопрос:</w:t>
            </w: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Какие неправомерные действия членов комиссии, созданной для проведения электронного аукциона как процедуры государственных закупок, могут быть квалифицированы как коррупционные?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647"/>
              <w:rPr>
                <w:rStyle w:val="h-normal"/>
                <w:i/>
                <w:sz w:val="18"/>
                <w:szCs w:val="18"/>
              </w:rPr>
            </w:pP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64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b/>
                <w:i/>
                <w:sz w:val="18"/>
                <w:szCs w:val="18"/>
              </w:rPr>
              <w:t>Ответ: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 Правонарушения в сфере государственных закупок, создающие условия для коррупции, а также несоблюдение требований законодательства к членам комиссии.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В соответствии с законодательством о государственных закупках один из принципов осуществления государственных закупок - предотвращение коррупции в области государственных закупок (</w:t>
            </w:r>
            <w:proofErr w:type="spellStart"/>
            <w:r w:rsidRPr="00C87628">
              <w:rPr>
                <w:rStyle w:val="colorff00ff"/>
                <w:i/>
                <w:sz w:val="18"/>
                <w:szCs w:val="18"/>
              </w:rPr>
              <w:t>абз</w:t>
            </w:r>
            <w:proofErr w:type="spellEnd"/>
            <w:r w:rsidRPr="00C87628">
              <w:rPr>
                <w:rStyle w:val="colorff00ff"/>
                <w:i/>
                <w:sz w:val="18"/>
                <w:szCs w:val="18"/>
              </w:rPr>
              <w:t>. 8 ст. 4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Республики Беларусь от 13.07.2012 N 419-З "О государственных закупках товаров (работ, услуг)" (далее - Закон)).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Закон Республики Беларусь от 15.07.2015 N 305-З "О борьбе с коррупцией" (далее - Закон N 305-З) определяет коррупцию в </w:t>
            </w:r>
            <w:proofErr w:type="spellStart"/>
            <w:r w:rsidRPr="00C87628">
              <w:rPr>
                <w:rStyle w:val="colorff00ff"/>
                <w:i/>
                <w:sz w:val="18"/>
                <w:szCs w:val="18"/>
              </w:rPr>
              <w:t>абз</w:t>
            </w:r>
            <w:proofErr w:type="spellEnd"/>
            <w:r w:rsidRPr="00C87628">
              <w:rPr>
                <w:rStyle w:val="colorff00ff"/>
                <w:i/>
                <w:sz w:val="18"/>
                <w:szCs w:val="18"/>
              </w:rPr>
              <w:t>. 2 ст. 1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Одновременно Законом N 305-З поименованы правонарушения, создающие условия для коррупции </w:t>
            </w:r>
            <w:r w:rsidRPr="00C87628">
              <w:rPr>
                <w:rStyle w:val="colorff00ff"/>
                <w:i/>
                <w:sz w:val="18"/>
                <w:szCs w:val="18"/>
              </w:rPr>
              <w:t>(ст. 25)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. Применительно к сфере государственных закупок указанные в </w:t>
            </w:r>
            <w:r w:rsidRPr="00C87628">
              <w:rPr>
                <w:rStyle w:val="colorff00ff"/>
                <w:i/>
                <w:sz w:val="18"/>
                <w:szCs w:val="18"/>
              </w:rPr>
              <w:t>ст. 25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N 305-З правонарушения могут быть выражены, например, в следующем: делегирование полномочий без оснований, вмешательство в работу комиссии (равно как, полагаем, присутствие на заседаниях комиссии лиц, которые не вправе находиться при выполнении комиссией своих полномочий), оказание предпочтений кому-либо, отказ в предоставлении информации, создание препятствий для субъектов (физических лиц), нарушение порядка осуществления закупок в целом.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Одновременно необходимо учитывать и ситуацию конфликта интересов (</w:t>
            </w:r>
            <w:r w:rsidRPr="00C87628">
              <w:rPr>
                <w:rStyle w:val="colorff00ff"/>
                <w:i/>
                <w:sz w:val="18"/>
                <w:szCs w:val="18"/>
              </w:rPr>
              <w:t>ст. 21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N 305-З), для исключения которой действует специальная норма в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Законе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, а именно требования к членам комиссии. Так, 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п. 3 ст. 19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членами комиссии не могут быть физические лица, лично заинтересованные в результатах процедур государственных закупок, в том числе физические лица, подавшие предложения, работники потенциальных поставщиков (подрядчиков, исполнителей), подавших предложения, либо физические лица, на которых способны оказывать влияние потенциальные поставщики (подрядчики, исполнители), в том числе физические лица, являющиеся участниками потенциальных поставщиков (подрядчиков, исполнителей), членами их органов управления или кредиторами потенциальных поставщиков (подрядчиков, исполнителей), а также должностные лица государственного органа, уполномоченного законодательными актами на осуществление контроля (надзора) в области государственных закупок, непосредственно осуществляющие контроль (надзор) в этой области.</w:t>
            </w:r>
          </w:p>
          <w:p w:rsidR="000A08C0" w:rsidRPr="00C87628" w:rsidRDefault="000A08C0" w:rsidP="000A08C0">
            <w:pPr>
              <w:pStyle w:val="p-normal"/>
              <w:spacing w:before="0" w:beforeAutospacing="0" w:after="0" w:afterAutospacing="0"/>
              <w:ind w:firstLine="567"/>
              <w:rPr>
                <w:sz w:val="21"/>
                <w:szCs w:val="21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Указанные выше требования к членам комиссии должны обеспечиваться как при создании комиссии и формировании ее состава, так и в ходе работы комиссии.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2. Коррупционные правонарушения (ст. 37 Закона о борьбе с коррупцией)</w:t>
      </w:r>
    </w:p>
    <w:p w:rsidR="00B10A92" w:rsidRPr="00C87628" w:rsidRDefault="00B10A92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606"/>
      </w:tblGrid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Субъекты правонарушений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правонарушений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Государственное должностное или приравненное к нему лицо,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иностранное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Мелкое хищение имущества путем злоупотребления служебными полномочиями.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2. Вымогательство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3. Принятие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4. Предложение или предоставление имущества или другой выгоды в виде работы, услуги, покровительства, обещания преимущества для лица или для третьих лиц в обмен на любое действие или бездействие при исполнении служебных (трудовых) обязанностей.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5. Действие или бездействие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6. Незаконное использование или умышленное сокрытие имущества, полученного от любой деятельности, указанной в п. 2, 3 и 5 настоящего перечня.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7. Принятие имущества (подарков), за исключением сувениров, вручаемых в ходе протокольных и иных официальных мероприятий; получение другой выгоды для себя или для третьих лиц в виде работы, услуги в связи с исполнением служебных (трудовых) обязанностей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или приравненное к нему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8. Поездка за счет физических и (или) юридических лиц, отношения с которыми входят в вопросы служебной (трудовой) деятельности. Исключение составляют служебные командировки и поездки, осуществляемые: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 приглашению супруга (супруги), близких родственников или свойственников;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рамках уставной деятельности общественных объединений (фондов) по приглашениям и за счет зарубежных партнеров</w:t>
            </w:r>
          </w:p>
        </w:tc>
      </w:tr>
      <w:tr w:rsidR="00892D51" w:rsidRPr="00C87628" w:rsidTr="00892D5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Государственное должностное лицо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9. Передача физическим лицам, а также негосударственным организациям бюджетных средств или иного имущества, находящегося в госсобственности либо в собственности организаций с долей государства и (или) его административно-территориальных единиц 50 % и более, если это не предусматривают законодательные акты.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10.  Использование в личных и иных внеслужебных интересах предоставленного для выполнения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госфункций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имущества, находящегося в госсобственности, если это не предусматривают акты законодательства.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11. Использование служебных полномочий в целях получения кредита, займа, приобретения ценных бумаг, недвижимого и иного имущества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Виды и субъекты антикоррупционных ограничений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1. Ограничения для государственных должностных и приравненных к ним лиц (ст. 17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2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762"/>
      </w:tblGrid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запретов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на которых распространяется запрет</w:t>
            </w:r>
          </w:p>
        </w:tc>
      </w:tr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Используя служебное положение, заниматься предпринимательской деятельностью лично либо через иных лиц, содействовать в ней супругу (супруге), близким родственникам или свойственникам.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2. Представлять третьих лиц по вопросам, связанным с деятельностью госоргана, иной организации, служащим (работником) которых лицо является, либо подчиненного и (или) подконтрольного им госоргана, иной организации.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3. Совершать от имени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госорганизаций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без согласования с госорганами, организациями, в подчинении (ведении) которых находятся (в состав которых входят), сделки с юридическими лицами, собственниками имущества или аффилированными лицами которых являются супруг (супруга), близкие родственники или свойственники лица, а также с ИП, если это супруг (супруга), близкий родственник или свойственник лица, а равно поручать без согласования совершать такие сделки иным должностным лицам.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4. Совершать от имени организаций с долей собственности государства и (или) его административно-территориальных единиц 50% и более в нарушение установленного порядка сделки с юридическими лицами, собственниками имущества или аффилированными лицами которых являются супруг (супруга), близкие родственники или свойственники лица, а также с ИП, если это его супруг (супруга), близкие родственники или свойственники, а равно поручать совершать такие сделки иным должностным лицам.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5. Участвовать лично или через иных лиц в управлении коммерческой организацией, за исключением случаев, предусмотренных законодательством.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6. Иметь счета в иностранных банках, за исключением случаев, когда лицо выполняет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госфункции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в иностранных государствах, и иных случаев, установленных законодательством.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7. 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которых лицо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их интересах, если это расходится с интересами госслужбы.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8. Принимать имущество (подарки), за исключением сувениров, вручаемых в ходе 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9. Осуществлять поездки за счет физических и (или) юридических лиц, отношения с которыми входят в вопросы служебной (трудовой) деятельности лица. Исключение составляют: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служебные командировки;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приглашение супруга (супруги), близких родственников или свойственников;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поездки, осуществляемые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поездки, осуществляемые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поездки в рамках уставной деятельности таких общественных объединений (фондов) по приглашениям и за счет зарубежных партнеров.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10. Использовать во внеслужебных целях средства финансового, материально-технического и информационного обеспечения, другое имущество госоргана, организации и информацию ограниченного распространения, полученные при исполнении служебных (трудовых) обязанностей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Государственные должностные лица</w:t>
            </w:r>
          </w:p>
        </w:tc>
      </w:tr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11.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в части реализации содержания образовательных программ, научной, культурной, творческой деятельности и медицинской практики), если иное не устанавливает Конституция и иные законодательные акты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органов и подразделений по чрезвычайным ситуациям, органов финансовых расследований Комитета госконтроля;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руководители, их заместители и главные бухгалтеры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госорганизаций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и организаций с долей собственности государства и (или) его административно-территориальных единиц 50 % и более</w:t>
            </w:r>
          </w:p>
        </w:tc>
      </w:tr>
      <w:tr w:rsidR="00892D51" w:rsidRPr="00C87628" w:rsidTr="00B10A9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12. Принимать имущество (подарки), за исключением сувениров, вручаемых в ходе  протокольных и иных официальных мероприятий; получать другую выгоду для себя или для третьих лиц в виде работы, услуги в связи с исполнением государственным должностным или приравненным к нему лицом служебных (трудовых) обязанностей.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13. 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лица. Исключение составляют служебные командировки и поездки, осуществляемые: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по приглашению супруга (супруги), близких родственников или свойственников;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в соответствии с международными договорами Республики Беларусь или по договоренности между госорганами Республики Беларусь и органами иностранных государств за счет средств этих госорганов и (или) международных организаций;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 в рамках уставной деятельности таких общественных объединений (фондов) по приглашениям и за счет зарубежных партнеров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Лица, приравненные к государственным должностным лицам;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их супруг (супруга), близкие родственники или свойственники, совместно проживающие и ведущие с ними общее хозяйство</w:t>
            </w:r>
          </w:p>
        </w:tc>
      </w:tr>
      <w:tr w:rsidR="00892D51" w:rsidRPr="00C87628" w:rsidTr="000A08C0">
        <w:trPr>
          <w:trHeight w:val="10095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2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Дополнительн</w:t>
            </w:r>
            <w:r w:rsidR="00B10A92"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о:</w:t>
            </w:r>
          </w:p>
          <w:p w:rsidR="00B10A92" w:rsidRPr="00C87628" w:rsidRDefault="00B10A92" w:rsidP="00B10A9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7628">
              <w:rPr>
                <w:rStyle w:val="h-normal"/>
                <w:rFonts w:ascii="Times New Roman" w:hAnsi="Times New Roman" w:cs="Times New Roman"/>
                <w:b/>
                <w:i/>
                <w:sz w:val="18"/>
                <w:szCs w:val="18"/>
              </w:rPr>
              <w:t>Вопрос: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 В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абзаце пятом статьи 1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Закона Республики Беларусь от 15.07.2015 N 305-З "О борьбе с коррупцией" дано определение лиц, приравненных к государственным должностным лицам. При этом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статья 17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 xml:space="preserve">названного Закона устанавливает ограничения для таких лиц. На основании изложенного следует ли лицам, приравненным к государственным должностным лицам, подписывать письменное обязательство по соблюдению ограничений, установленных для них </w:t>
            </w:r>
            <w:r w:rsidRPr="00C87628">
              <w:rPr>
                <w:rStyle w:val="colorff00ff"/>
                <w:rFonts w:ascii="Times New Roman" w:hAnsi="Times New Roman" w:cs="Times New Roman"/>
                <w:i/>
                <w:sz w:val="18"/>
                <w:szCs w:val="18"/>
              </w:rPr>
              <w:t>Законом</w:t>
            </w:r>
            <w:r w:rsidRPr="00C87628">
              <w:rPr>
                <w:rStyle w:val="fake-non-breaking-space"/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rFonts w:ascii="Times New Roman" w:hAnsi="Times New Roman" w:cs="Times New Roman"/>
                <w:i/>
                <w:sz w:val="18"/>
                <w:szCs w:val="18"/>
              </w:rPr>
              <w:t>Республики Беларусь от 15.07.2015 N 305-З "О борьбе с коррупцией"?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b/>
                <w:i/>
                <w:sz w:val="18"/>
                <w:szCs w:val="18"/>
              </w:rPr>
              <w:t>Ответ: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 Лица, приравненные к государственным должностным лицам, обязательство, аналогичное предусмотренному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Республики Беларусь от 15.07.2015 N 305-З "О борьбе с коррупцией" (далее - Закон) для государственного должностного лица, не подписывают. Ознакомление таких лиц с ограничениями, предусмотренными для них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Законом</w:t>
            </w:r>
            <w:r w:rsidRPr="00C87628">
              <w:rPr>
                <w:rStyle w:val="h-normal"/>
                <w:i/>
                <w:sz w:val="18"/>
                <w:szCs w:val="18"/>
              </w:rPr>
              <w:t>, может осуществляться как в письменной, так и в устной форме.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первой статьи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Закона, вступившего в силу с 24 января 2016 г., 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и ставятся в известность о правовых последствиях неисполнения такого обязательства.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Перечень государственных должностных лиц содержится в </w:t>
            </w:r>
            <w:r w:rsidRPr="00C87628">
              <w:rPr>
                <w:rStyle w:val="colorff00ff"/>
                <w:i/>
                <w:sz w:val="18"/>
                <w:szCs w:val="18"/>
              </w:rPr>
              <w:t>абзаце третьем статьи 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и является исчерпывающим.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предусмотрены антикоррупционные ограничения для: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>- государственных должностных лиц (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части первая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третья</w:t>
            </w:r>
            <w:r w:rsidRPr="00C87628">
              <w:rPr>
                <w:rStyle w:val="h-normal"/>
                <w:i/>
                <w:sz w:val="18"/>
                <w:szCs w:val="18"/>
              </w:rPr>
              <w:t>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лиц, приравненных к государственным должностным лицам </w:t>
            </w:r>
            <w:r w:rsidRPr="00C87628">
              <w:rPr>
                <w:rStyle w:val="colorff00ff"/>
                <w:i/>
                <w:sz w:val="18"/>
                <w:szCs w:val="18"/>
              </w:rPr>
              <w:t>(часть пятая)</w:t>
            </w:r>
            <w:r w:rsidRPr="00C87628">
              <w:rPr>
                <w:rStyle w:val="h-normal"/>
                <w:i/>
                <w:sz w:val="18"/>
                <w:szCs w:val="18"/>
              </w:rPr>
              <w:t>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супруга (супруги) государственного должностного и приравненного к нему лица, близких родственников и свойственников, совместно проживающих и ведущих общее хозяйство с государственным должностным и приравненным к нему лицом </w:t>
            </w:r>
            <w:r w:rsidRPr="00C87628">
              <w:rPr>
                <w:rStyle w:val="colorff00ff"/>
                <w:i/>
                <w:sz w:val="18"/>
                <w:szCs w:val="18"/>
              </w:rPr>
              <w:t>(часть пятая)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Перечень лиц, приравненных к государственным должностным лицам, содержится в </w:t>
            </w:r>
            <w:r w:rsidRPr="00C87628">
              <w:rPr>
                <w:rStyle w:val="colorff00ff"/>
                <w:i/>
                <w:sz w:val="18"/>
                <w:szCs w:val="18"/>
              </w:rPr>
              <w:t>абзаце пятом статьи 1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и является исчерпывающим.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Из нормы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части шестой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следует, что законодательными актами: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для государственных должностных лиц могут быть установлены иные ограничения, кроме предусмотренных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(для отдельных категорий государственных должностных лиц такие ограничения предусмотрены, в частности,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18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и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22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Республики Беларусь от 14.06.2003 N 204-З "О государственной службе в Республике Беларусь" (далее - Закон "О государственной службе в Республике Беларусь"));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для лиц, приравненных к государственным должностным лицам, могут быть установлены иные ограничения, кроме предусмотренных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пятой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(для отдельных категорий лиц, приравненных к государственным должностным лицам, такие ограничения предусмотрены, в частности,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19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Закона).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В соответствии с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частью четвертой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 государственное должностное лицо, нарушившее письменное обязательство по соблюдению ограничений, установленных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шестой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привлекается к ответственности в соответствии с законодательными актами.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С учетом требований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следует отметить, что: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обязательство, предусмотренное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обязано подписать только государственное должностное лицо (лицо, претендующее на занятие должности государственного должностного лица);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в обязательство государственного должностного лица включаются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и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статьями 18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20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Закона, а также другие ограничения, предусмотренные для государственных должностных лиц иными законодательными актами (например, в обязательство государственного служащего включаются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22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 "О государственной службе в Республике Беларусь");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на лиц, приравненных к государственным должностным лицам, ограничения, установленные </w:t>
            </w:r>
            <w:r w:rsidRPr="00C87628">
              <w:rPr>
                <w:rStyle w:val="colorff00ff"/>
                <w:i/>
                <w:sz w:val="18"/>
                <w:szCs w:val="18"/>
              </w:rPr>
              <w:t>частями первой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 xml:space="preserve">- </w:t>
            </w:r>
            <w:r w:rsidRPr="00C87628">
              <w:rPr>
                <w:rStyle w:val="colorff00ff"/>
                <w:i/>
                <w:sz w:val="18"/>
                <w:szCs w:val="18"/>
              </w:rPr>
              <w:t>третьей статьи 17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не распространяются;</w:t>
            </w:r>
          </w:p>
          <w:p w:rsidR="00B10A92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i/>
                <w:sz w:val="18"/>
                <w:szCs w:val="18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- лица, приравненные к государственным должностным лицам (лица, претендующее на занятие должности лица, приравненного к государственному должностному лицу) обязательство, предусмотренное </w:t>
            </w:r>
            <w:r w:rsidRPr="00C87628">
              <w:rPr>
                <w:rStyle w:val="colorff00ff"/>
                <w:i/>
                <w:sz w:val="18"/>
                <w:szCs w:val="18"/>
              </w:rPr>
              <w:t>статьей 16</w:t>
            </w:r>
            <w:r w:rsidRPr="00C87628">
              <w:rPr>
                <w:rStyle w:val="fake-non-breaking-space"/>
                <w:i/>
                <w:sz w:val="18"/>
                <w:szCs w:val="18"/>
              </w:rPr>
              <w:t> </w:t>
            </w:r>
            <w:r w:rsidRPr="00C87628">
              <w:rPr>
                <w:rStyle w:val="h-normal"/>
                <w:i/>
                <w:sz w:val="18"/>
                <w:szCs w:val="18"/>
              </w:rPr>
              <w:t>Закона, не подписывают.</w:t>
            </w:r>
          </w:p>
          <w:p w:rsidR="00892D51" w:rsidRPr="00C87628" w:rsidRDefault="00B10A92" w:rsidP="00B10A92">
            <w:pPr>
              <w:pStyle w:val="p-normal"/>
              <w:spacing w:before="0" w:beforeAutospacing="0" w:after="0" w:afterAutospacing="0"/>
              <w:ind w:firstLine="567"/>
              <w:jc w:val="both"/>
              <w:rPr>
                <w:sz w:val="21"/>
                <w:szCs w:val="21"/>
              </w:rPr>
            </w:pPr>
            <w:r w:rsidRPr="00C87628">
              <w:rPr>
                <w:rStyle w:val="h-normal"/>
                <w:i/>
                <w:sz w:val="18"/>
                <w:szCs w:val="18"/>
              </w:rPr>
              <w:t xml:space="preserve">Организация вправе самостоятельно определить форму (устно или письменно) ознакомления лиц, приравненных к государственным должностным лицам, с информацией об ограничениях, которые установлены для них </w:t>
            </w:r>
            <w:r w:rsidRPr="00C87628">
              <w:rPr>
                <w:rStyle w:val="colorff00ff"/>
                <w:i/>
                <w:sz w:val="18"/>
                <w:szCs w:val="18"/>
              </w:rPr>
              <w:t>Законом</w:t>
            </w:r>
            <w:r w:rsidRPr="00C87628">
              <w:rPr>
                <w:rStyle w:val="h-normal"/>
                <w:i/>
                <w:sz w:val="18"/>
                <w:szCs w:val="18"/>
              </w:rPr>
              <w:t>.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2. Ограничение на совместную службу (работу) в госорганах и организациях супругов, близких родственников или свойственников (ст. 18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231"/>
        <w:gridCol w:w="3460"/>
      </w:tblGrid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запретов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действия запрета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для которых действует запрет</w:t>
            </w:r>
          </w:p>
        </w:tc>
      </w:tr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1. Совместное прохождение госслужбы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Если лица - супруги, близкие родственники или свойственники и их служба связана с непосредственной подчиненностью или подконтрольностью друг другу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C8762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органов и подразделений по чрезвычайным ситуациям, органов финансовых расследований Комитета госконтроля</w:t>
            </w:r>
          </w:p>
        </w:tc>
      </w:tr>
      <w:tr w:rsidR="00892D51" w:rsidRPr="00C87628" w:rsidTr="00B10A9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0A08C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2. Совместная работа в одной и той же 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госорганизации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(обособленном подразделении) на должности руководителя (его заместителя), главного бухгалтера (его заместителя) и кассира.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Если работа связана с непосредственной подчиненностью или подконтрольностью лиц друг другу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Супруги, близкие родственники или свойственники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3. Ограничение на участие в деятельности органов с функциями надзора и контроля в организации (ст. 19 Закона о борьбе с коррупцией)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Запрет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Лица, для которых действует запрет</w:t>
            </w:r>
          </w:p>
        </w:tc>
      </w:tr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Входить в состав органов с функциями надзора и контроля в организации, в которой лица работают. Исключения могут предусматривать законодательные акты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Руководитель (его заместитель), главный бухгалтер (его заместитель)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sz w:val="21"/>
          <w:szCs w:val="21"/>
        </w:rPr>
        <w:t>4. Ограничение на управление долями в уставных фондах (акциями) коммерческих организаций (ст. 20 Закона о борьбе с коррупцией)</w:t>
      </w:r>
    </w:p>
    <w:p w:rsidR="00B10A92" w:rsidRPr="00C87628" w:rsidRDefault="00B10A92" w:rsidP="00B10A9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365"/>
      </w:tblGrid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обязанностей по реализации ограничения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Обязанные лица</w:t>
            </w:r>
          </w:p>
        </w:tc>
      </w:tr>
      <w:tr w:rsidR="00892D51" w:rsidRPr="00C87628" w:rsidTr="00B10A9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 трехмесячный срок</w:t>
            </w: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 после назначения (избрания) на должность либо получения имущества в собственность в период нахождения в должности: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1) передать имеющиеся в собственности доли в уставных фондах (акции) коммерческих организаций в доверительное управление под гарантию государства на время службы;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2)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при наличии в собственности частного унитарного предприятия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сотрудники Следственного комитета,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Госкомитета судебных экспертиз; военнослужащие;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лица рядового и начальствующего состава ОВД,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органов и подразделений по чрезвычайным ситуациям, органов финансовых расследований Комитета госконтроля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892D51" w:rsidRPr="00C87628" w:rsidRDefault="00892D51" w:rsidP="00B10A92">
      <w:pPr>
        <w:pStyle w:val="ConsPlusNormal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C87628">
        <w:rPr>
          <w:rFonts w:ascii="Times New Roman" w:hAnsi="Times New Roman" w:cs="Times New Roman"/>
          <w:b/>
          <w:bCs/>
          <w:sz w:val="21"/>
          <w:szCs w:val="21"/>
        </w:rPr>
        <w:t>Ответственность за правонарушения (преступления, проступки),</w:t>
      </w:r>
      <w:r w:rsidR="00B10A92" w:rsidRPr="00C8762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87628">
        <w:rPr>
          <w:rFonts w:ascii="Times New Roman" w:hAnsi="Times New Roman" w:cs="Times New Roman"/>
          <w:b/>
          <w:bCs/>
          <w:sz w:val="21"/>
          <w:szCs w:val="21"/>
        </w:rPr>
        <w:t>связанные с коррупцией</w:t>
      </w:r>
    </w:p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7408"/>
      </w:tblGrid>
      <w:tr w:rsidR="00892D51" w:rsidRPr="00C87628" w:rsidTr="00B10A9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ответственности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51" w:rsidRPr="00C87628" w:rsidRDefault="00892D51" w:rsidP="00B10A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Примеры квалификации в соответствии с НПА</w:t>
            </w:r>
          </w:p>
        </w:tc>
      </w:tr>
      <w:tr w:rsidR="00892D51" w:rsidRPr="00C87628" w:rsidTr="00B10A9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Уголовная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Статья 210 УК (хищение путем злоупотребления служебными полномочиями);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235 УК (легализация ("отмывание") средств, полученных преступным путем);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424 УК (злоупотребление властью или служебными полномочиями);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425 УК (бездействие должностного лица);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ч. 2 и 3 ст. 426 УК (превышение власти или служебных полномочий);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429 УК (незаконное участие в предпринимательской деятельности);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430 УК (получение взятки);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431 УК (дача взятки);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432 УК (посредничество во взяточничестве);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ст. 455 УК (злоупотребление властью, превышение власти или бездействие власти)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D51" w:rsidRPr="00C87628" w:rsidRDefault="00B10A92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Справочно</w:t>
            </w:r>
            <w:proofErr w:type="spellEnd"/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лицам, осужденным за коррупционные преступления, не применяется условно-досрочное освобождение или замена </w:t>
            </w:r>
            <w:proofErr w:type="spellStart"/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неотбытой</w:t>
            </w:r>
            <w:proofErr w:type="spellEnd"/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части наказания более мягким (ч. 1 п. 1 Декрета от 10.05.2019 N 3).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Подробнее об ответственности за коррупционные преступления см. правовую позицию к УК по делам о коррупционных преступлениях</w:t>
            </w:r>
          </w:p>
        </w:tc>
      </w:tr>
      <w:tr w:rsidR="00892D51" w:rsidRPr="00C87628" w:rsidTr="00B10A9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Административная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8C" w:rsidRPr="004E6B8C" w:rsidRDefault="00892D51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 xml:space="preserve">Статья </w:t>
            </w:r>
            <w:r w:rsidR="004E6B8C" w:rsidRPr="004E6B8C">
              <w:rPr>
                <w:rFonts w:ascii="Times New Roman" w:hAnsi="Times New Roman" w:cs="Times New Roman"/>
                <w:sz w:val="21"/>
                <w:szCs w:val="21"/>
              </w:rPr>
              <w:t>10.5 КоАП (отказ в предоставлении гражданину информации);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10.10 КоАП (нарушение законодательства об обращениях граждан и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юридических лиц);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10.19 КоАП (нарушение законодательства об административных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процедурах);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11.1 КоАП (мелкое хищение);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12.8 КоАП (нарушение порядка использования средств бюджета,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государственных внебюджетных фондов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12.9 КоАП (нарушение порядка осуществления государственных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закупок товаров (работ, услуг));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24.52 КоАП (воспрепятствование законной предпринимательской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деятельности);</w:t>
            </w:r>
          </w:p>
          <w:p w:rsidR="004E6B8C" w:rsidRPr="004E6B8C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ст. 24.53 КоАП (нарушение порядка предоставления и использования</w:t>
            </w:r>
          </w:p>
          <w:p w:rsidR="00892D51" w:rsidRPr="00C87628" w:rsidRDefault="004E6B8C" w:rsidP="004E6B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E6B8C">
              <w:rPr>
                <w:rFonts w:ascii="Times New Roman" w:hAnsi="Times New Roman" w:cs="Times New Roman"/>
                <w:sz w:val="21"/>
                <w:szCs w:val="21"/>
              </w:rPr>
              <w:t>безвозмездной (спонсорской) помощи)</w:t>
            </w:r>
            <w:bookmarkStart w:id="0" w:name="_GoBack"/>
            <w:bookmarkEnd w:id="0"/>
          </w:p>
        </w:tc>
      </w:tr>
      <w:tr w:rsidR="00892D51" w:rsidRPr="00C87628" w:rsidTr="00B10A9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Дисциплинарная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Статья 198 ТК;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п. 5, 5-1 ст. 47 ТК (дополнительные основания прекращения трудового договора с некоторыми категориями работников при определенных условиях).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Ответственность вплоть до освобождения от занимаемой должности за (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абз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. 3 ч. 1 ст. 43 Закона о борьбе с коррупцией):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за совершение правонарушения, создающего условия для коррупции;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совершение коррупционного правонарушения;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нарушение (</w:t>
            </w:r>
            <w:proofErr w:type="spellStart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неподписание</w:t>
            </w:r>
            <w:proofErr w:type="spellEnd"/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) письменного обязательства соблюдать установленные антикоррупционные ограничения;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нарушение порядка приема лиц на госслужбу, выдачу характеристик, содержащих заведомо недостоверную информацию (ст. 23 Закона о борьбе с коррупцией);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- непредставление уведомления о конфликте интересов или возможности его возникновения, если лицо об этом знало (ч. 5 ст. 21 Закона о борьбе с коррупцией)</w:t>
            </w:r>
          </w:p>
        </w:tc>
      </w:tr>
      <w:tr w:rsidR="00892D51" w:rsidRPr="00C87628" w:rsidTr="00B10A9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Гражданско-правовая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Часть 1 ст. 42 Закона о борьбе с коррупцией, п. 1 ст. 933 ГК.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sz w:val="21"/>
                <w:szCs w:val="21"/>
              </w:rPr>
              <w:t>Вред, причиненный правонарушением, создающим условия для коррупции или коррупционным правонарушением, возмещает в полном объеме лицо, которое этот вред причинило.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D51" w:rsidRPr="00C87628" w:rsidRDefault="00B10A92" w:rsidP="00B10A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C876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892D51" w:rsidRPr="00C87628" w:rsidRDefault="00892D51" w:rsidP="00B10A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87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Срок исковой давности по требованиям о возмещении вреда в таких случаях составляет 10 лет со дня правонарушения (ч. 2 ст. 42 Закона о борьбе с коррупцией)</w:t>
            </w:r>
          </w:p>
        </w:tc>
      </w:tr>
    </w:tbl>
    <w:p w:rsidR="00892D51" w:rsidRPr="00C87628" w:rsidRDefault="00892D51" w:rsidP="00B10A9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sectPr w:rsidR="00892D51" w:rsidRPr="00C87628" w:rsidSect="00FF6F34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7"/>
    <w:rsid w:val="000A08C0"/>
    <w:rsid w:val="000A705A"/>
    <w:rsid w:val="00495EFE"/>
    <w:rsid w:val="004E6B8C"/>
    <w:rsid w:val="00563A86"/>
    <w:rsid w:val="00892D51"/>
    <w:rsid w:val="0094435B"/>
    <w:rsid w:val="00A4783F"/>
    <w:rsid w:val="00B10A92"/>
    <w:rsid w:val="00C30EF5"/>
    <w:rsid w:val="00C62A67"/>
    <w:rsid w:val="00C8762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014F07-3267-44C8-98E4-6FD0852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495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-normal">
    <w:name w:val="p-normal"/>
    <w:basedOn w:val="a"/>
    <w:rsid w:val="00B1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10A92"/>
  </w:style>
  <w:style w:type="character" w:customStyle="1" w:styleId="colorff00ff">
    <w:name w:val="color__ff00ff"/>
    <w:basedOn w:val="a0"/>
    <w:rsid w:val="00B10A92"/>
  </w:style>
  <w:style w:type="character" w:customStyle="1" w:styleId="fake-non-breaking-space">
    <w:name w:val="fake-non-breaking-space"/>
    <w:basedOn w:val="a0"/>
    <w:rsid w:val="00B10A92"/>
  </w:style>
  <w:style w:type="paragraph" w:styleId="a3">
    <w:name w:val="Balloon Text"/>
    <w:basedOn w:val="a"/>
    <w:link w:val="a4"/>
    <w:uiPriority w:val="99"/>
    <w:semiHidden/>
    <w:unhideWhenUsed/>
    <w:rsid w:val="00B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3342</Words>
  <Characters>23590</Characters>
  <Application>Microsoft Office Word</Application>
  <DocSecurity>2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3</cp:revision>
  <dcterms:created xsi:type="dcterms:W3CDTF">2022-11-15T09:58:00Z</dcterms:created>
  <dcterms:modified xsi:type="dcterms:W3CDTF">2022-11-15T09:59:00Z</dcterms:modified>
</cp:coreProperties>
</file>